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7834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公文小标宋" w:hAnsi="方正公文小标宋" w:eastAsia="方正公文小标宋" w:cs="方正公文小标宋"/>
          <w:b w:val="0"/>
          <w:bCs w:val="0"/>
          <w:color w:val="333333"/>
          <w:kern w:val="0"/>
          <w:sz w:val="44"/>
          <w:szCs w:val="44"/>
        </w:rPr>
        <w:t>中共中央举行纪念胡耀邦同志诞辰110周年座谈会 习近平发表重要讲话</w:t>
      </w:r>
    </w:p>
    <w:p w14:paraId="2A3758D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p>
    <w:p w14:paraId="6E7AFCB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共中央20日上午在人民大会堂举行座谈会，纪念胡耀邦同志诞辰110周年。中共中央总书记、国家主席、中央军委主席习近平发表重要讲话强调，要认真学习胡耀邦同志的崇高精神风范和优良作风，不忘初心、牢记使命，坚定历史自信，增强历史主动，以一往无前的奋斗姿态扎实推进各项事业。</w:t>
      </w:r>
    </w:p>
    <w:p w14:paraId="6D92A8D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中共中央政治局常委蔡奇主持座谈会，中共中央政治局常委李希出席座谈会。</w:t>
      </w:r>
    </w:p>
    <w:p w14:paraId="133C3ED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在讲话中回顾了胡耀邦同志的光辉一生和卓越贡献。他指出，胡耀邦同志是久经考验的忠诚的共产主义战士，伟大的无产阶级革命家、政治家，我军杰出的政治工作者，长期担任党的重要领导职务的卓越领导人，为民族独立和解放、社会主义革命和建设、改革开放和社会主义现代化建设建立了不朽功勋。</w:t>
      </w:r>
    </w:p>
    <w:p w14:paraId="7EEEB15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胡耀邦同志志存高远，在为共产主义不懈奋斗的长期实践中表现出坚韧不拔的革命意志。全党同志要像他那样坚定理想信念、对党忠贞不渝，积极投身中国式现代化建设，为实现远大理想和共同理想奋力拼搏。</w:t>
      </w:r>
    </w:p>
    <w:p w14:paraId="14353B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胡耀邦同志注重一切从实际出发，为推进马克思主义中国化和实现组织路线拨乱反正作出了重要贡献。全党同志要像他那样坚持实事求是、矢志追求真理，自觉用党的创新理论武装头脑、指导实践、推动工作，在推进新时代中国特色社会主义的伟大实践中不断展现马克思主义真理力量。</w:t>
      </w:r>
    </w:p>
    <w:p w14:paraId="274DF08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胡耀邦同志积极倡导和推进改革开放，为推动社会主义现代化建设倾注了大量心血。全党同志要像他那样勇立时代潮头、锐意改革创新，用啃硬骨头的精神进一步全面深化改革，不断解放和发展社会生产力、激发和增强社会活力。</w:t>
      </w:r>
    </w:p>
    <w:p w14:paraId="467D86F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指出，胡耀邦同志人民情怀真挚深厚，为发展经济、让人民尽快过上好日子做了大量实事好事。全党同志要像他那样始终心在人民、做到利归天下，自觉践行党的根本宗旨，走好新时代党的群众路线，以扎实奋斗不断增强人民群众获得感幸福感安全感。</w:t>
      </w:r>
    </w:p>
    <w:p w14:paraId="404A14C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强调，胡耀邦同志高度重视端正党风，为发扬党的优良传统和作风树立了光辉典范。全党同志特别是领导干部要像他那样保持一身正气、处处以身作则，锲而不舍落实中央八项规定精神，坚决抵制不正之风和腐败现象，始终保持共产党人清正廉洁的政治本色。</w:t>
      </w:r>
    </w:p>
    <w:p w14:paraId="170C9D2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蔡奇在主持座谈会时说，习近平总书记的重要讲话，回顾了胡耀邦同志为党和人民建立的不朽功勋，号召全党同志学习胡耀邦同志的崇高精神风范和优良作风，具有很强的政治性、思想性、指导性。我们要认真学习领会，抓好贯彻落实。要更加紧密地团结在以习近平同志为核心的党中央周围，深刻领悟“两个确立”的决定性意义，增强“四个意识”、坚定“四个自信”、做到“两个维护”，凝心聚力、奋发进取，为以中国式现代化全面推进强国建设、民族复兴伟业而努力奋斗。</w:t>
      </w:r>
    </w:p>
    <w:p w14:paraId="3E017AD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座谈会上，中央党史和文献研究院院长曲青山、中央组织部分管日常工作的副部长黄建发、中央党校（国家行政学院）分管日常工作的副校长（副院长）谢春涛、共青团中央书记处第一书记阿东、湖南省委书记沈晓明先后发言。</w:t>
      </w:r>
    </w:p>
    <w:p w14:paraId="318009A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石泰峰、李干杰、李书磊、李鸿忠、陈文清、刘金国、王小洪、张升民出席座谈会。</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中央党政军群有关部门、湖南省负责同志，各民主党派中央、全国工商联负责人和无党派人士代表，胡耀邦同志亲属、生前友好和家乡代表等参加座谈会。</w:t>
      </w:r>
      <w:bookmarkStart w:id="0" w:name="_GoBack"/>
      <w:bookmarkEnd w:id="0"/>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E6640EE2-8FFF-4A58-86BB-E830BBCB0D3B}"/>
  </w:font>
  <w:font w:name="方正仿宋_GB2312">
    <w:panose1 w:val="02000000000000000000"/>
    <w:charset w:val="86"/>
    <w:family w:val="auto"/>
    <w:pitch w:val="default"/>
    <w:sig w:usb0="A00002BF" w:usb1="184F6CFA" w:usb2="00000012" w:usb3="00000000" w:csb0="00040001" w:csb1="00000000"/>
    <w:embedRegular r:id="rId2" w:fontKey="{20D0575D-84A1-4D69-B936-320FAAD02FF5}"/>
  </w:font>
  <w:font w:name="方正公文小标宋">
    <w:panose1 w:val="02000500000000000000"/>
    <w:charset w:val="86"/>
    <w:family w:val="auto"/>
    <w:pitch w:val="default"/>
    <w:sig w:usb0="A00002BF" w:usb1="38CF7CFA" w:usb2="00000016" w:usb3="00000000" w:csb0="00040001" w:csb1="00000000"/>
    <w:embedRegular r:id="rId3" w:fontKey="{AA896DEC-65CE-4DD9-91EA-CC82EA81BB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8844E22"/>
    <w:rsid w:val="0C454F75"/>
    <w:rsid w:val="14576EEE"/>
    <w:rsid w:val="1D341A9D"/>
    <w:rsid w:val="2710535A"/>
    <w:rsid w:val="2FF54A3C"/>
    <w:rsid w:val="3BC2108E"/>
    <w:rsid w:val="3D3B4872"/>
    <w:rsid w:val="4585361F"/>
    <w:rsid w:val="50CD2AFE"/>
    <w:rsid w:val="512027DB"/>
    <w:rsid w:val="551D5480"/>
    <w:rsid w:val="572D7A00"/>
    <w:rsid w:val="57417E4E"/>
    <w:rsid w:val="59030A18"/>
    <w:rsid w:val="5EBD517B"/>
    <w:rsid w:val="6A520F40"/>
    <w:rsid w:val="6B63324D"/>
    <w:rsid w:val="6DE508A0"/>
    <w:rsid w:val="76CE66B2"/>
    <w:rsid w:val="78E15854"/>
    <w:rsid w:val="7928203E"/>
    <w:rsid w:val="7ACA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4420</Words>
  <Characters>4479</Characters>
  <Lines>55</Lines>
  <Paragraphs>15</Paragraphs>
  <TotalTime>53</TotalTime>
  <ScaleCrop>false</ScaleCrop>
  <LinksUpToDate>false</LinksUpToDate>
  <CharactersWithSpaces>4480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2025-11-21T08:38:39Z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1292860E71F544DC93DCAE94C579DDD6_12</vt:lpwstr>
  </property>
</Properties>
</file>